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EA" w:rsidRDefault="002B4BEA" w:rsidP="002B4BEA">
      <w:pPr>
        <w:ind w:left="28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4 do SIWZ</w:t>
      </w:r>
    </w:p>
    <w:p w:rsidR="002B4BEA" w:rsidRDefault="002B4BEA" w:rsidP="002B4BEA">
      <w:pPr>
        <w:ind w:left="284"/>
        <w:rPr>
          <w:rFonts w:ascii="Cambria" w:hAnsi="Cambria"/>
          <w:b/>
          <w:sz w:val="22"/>
          <w:szCs w:val="22"/>
        </w:rPr>
      </w:pPr>
    </w:p>
    <w:p w:rsidR="002B4BEA" w:rsidRPr="00480645" w:rsidRDefault="002B4BEA" w:rsidP="002B4BEA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  <w:r w:rsidRPr="00480645">
        <w:rPr>
          <w:rFonts w:ascii="Cambria" w:hAnsi="Cambria"/>
          <w:b/>
          <w:sz w:val="22"/>
          <w:szCs w:val="22"/>
        </w:rPr>
        <w:t>Warunki obligatoryjne – definicje pojęć i obligatoryjna treść klauzul dodatkowych</w:t>
      </w:r>
      <w:r>
        <w:rPr>
          <w:rFonts w:ascii="Cambria" w:hAnsi="Cambria"/>
          <w:b/>
          <w:sz w:val="22"/>
          <w:szCs w:val="22"/>
        </w:rPr>
        <w:t>.</w:t>
      </w:r>
      <w:bookmarkStart w:id="0" w:name="_GoBack"/>
      <w:bookmarkEnd w:id="0"/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Franszyza integralna</w:t>
      </w:r>
      <w:r w:rsidRPr="00661FFF">
        <w:rPr>
          <w:rFonts w:ascii="Cambria" w:hAnsi="Cambria"/>
          <w:sz w:val="22"/>
          <w:szCs w:val="22"/>
        </w:rPr>
        <w:t xml:space="preserve"> – dolna granica odpowiedzialności ubezpieczyciela (szkody poniżej ustalonej wartości wyłączone są z ochrony ubezpieczeniowej)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Franszyza redukcyjna</w:t>
      </w:r>
      <w:r w:rsidRPr="00661FFF">
        <w:rPr>
          <w:rFonts w:ascii="Cambria" w:hAnsi="Cambria"/>
          <w:sz w:val="22"/>
          <w:szCs w:val="22"/>
        </w:rPr>
        <w:t xml:space="preserve"> – kwotowy udział własny ubezpieczającego/ubezpieczonego w każdej szkodzie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>Udział własny</w:t>
      </w:r>
      <w:r w:rsidRPr="00661FFF">
        <w:rPr>
          <w:rFonts w:ascii="Cambria" w:hAnsi="Cambria"/>
          <w:sz w:val="22"/>
          <w:szCs w:val="22"/>
        </w:rPr>
        <w:t xml:space="preserve"> – procentowy udział ubezpieczającego/ubezpieczonego w każdej szkodzie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Śnieg/lód </w:t>
      </w:r>
      <w:r w:rsidRPr="00661FFF">
        <w:rPr>
          <w:rFonts w:ascii="Cambria" w:hAnsi="Cambria"/>
          <w:bCs/>
          <w:sz w:val="22"/>
          <w:szCs w:val="22"/>
        </w:rPr>
        <w:t>– szkoda w ubezpieczonym mieniu powstała wskutek bezpośredniego działania ciężaru śniegu lub lodu na przedmiot ubezpieczenia albo przewrócenie się pod wpływem ciężaru śniegu lub lodu mienia sąsiedniego na mienie ubezpieczone, a także szkoda polegająca na zalaniu wskutek topnienia śniegu lub lodu</w:t>
      </w:r>
      <w:r w:rsidRPr="00661FFF">
        <w:rPr>
          <w:rFonts w:ascii="Cambria" w:hAnsi="Cambria"/>
          <w:sz w:val="22"/>
          <w:szCs w:val="22"/>
        </w:rPr>
        <w:t xml:space="preserve">.  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>Mróz</w:t>
      </w:r>
      <w:r w:rsidRPr="00661FFF">
        <w:rPr>
          <w:rFonts w:ascii="Cambria" w:hAnsi="Cambria"/>
          <w:sz w:val="22"/>
          <w:szCs w:val="22"/>
        </w:rPr>
        <w:t xml:space="preserve"> - za mróz uważa się ujemną temperatura powietrza, tj. poniżej zera stopni Celsjusza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Pożar </w:t>
      </w:r>
      <w:r w:rsidRPr="00661FFF">
        <w:rPr>
          <w:rFonts w:ascii="Cambria" w:hAnsi="Cambria"/>
          <w:bCs/>
          <w:sz w:val="22"/>
          <w:szCs w:val="22"/>
        </w:rPr>
        <w:t>– działanie ognia, który przedostał się poza palenisko albo powstał poza paleniskiem lub bez paleniska i rozszerzył się o własnej sile, niezależnie od miejsca jego powstania</w:t>
      </w:r>
      <w:r w:rsidRPr="00661FFF">
        <w:rPr>
          <w:rFonts w:ascii="Cambria" w:hAnsi="Cambria"/>
          <w:sz w:val="22"/>
          <w:szCs w:val="22"/>
        </w:rPr>
        <w:t>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Trzęsienie ziemi </w:t>
      </w:r>
      <w:r w:rsidRPr="00661FFF">
        <w:rPr>
          <w:rFonts w:ascii="Cambria" w:hAnsi="Cambria"/>
          <w:sz w:val="22"/>
          <w:szCs w:val="22"/>
        </w:rPr>
        <w:t xml:space="preserve">– naturalne i gwałtowne wstrząsy skorupy ziemskiej </w:t>
      </w:r>
    </w:p>
    <w:p w:rsidR="002B4BEA" w:rsidRPr="00661FFF" w:rsidRDefault="002B4BEA" w:rsidP="002B4BEA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Uderzenie pojazdu </w:t>
      </w:r>
      <w:r w:rsidRPr="00661FFF">
        <w:rPr>
          <w:rFonts w:ascii="Cambria" w:hAnsi="Cambria"/>
          <w:bCs/>
          <w:sz w:val="22"/>
          <w:szCs w:val="22"/>
        </w:rPr>
        <w:t xml:space="preserve">– bezpośrednie uderzenie, najechanie lub inne uszkodzenie ubezpieczonego przedmiotu przez pojazd mechaniczny, szynowy lub jednostkę pływającą, w tym również pojazd należący lub użytkowany przez ubezpieczonego </w:t>
      </w:r>
    </w:p>
    <w:p w:rsidR="002B4BEA" w:rsidRPr="00661FFF" w:rsidRDefault="002B4BEA" w:rsidP="002B4BEA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Upadek drzew, budynków lub budowli </w:t>
      </w:r>
      <w:r w:rsidRPr="00661FFF">
        <w:rPr>
          <w:rFonts w:ascii="Cambria" w:hAnsi="Cambria"/>
          <w:bCs/>
          <w:sz w:val="22"/>
          <w:szCs w:val="22"/>
        </w:rPr>
        <w:t xml:space="preserve">– przewrócenie się na ubezpieczone mienie drzew, budynków, budowli, słupów energetycznych, urządzeń technicznych (m.in. anten, kominów, dźwigów, latarni, masztów itp.) lub ich części bądź elementów </w:t>
      </w:r>
    </w:p>
    <w:p w:rsidR="002B4BEA" w:rsidRPr="00661FFF" w:rsidRDefault="002B4BEA" w:rsidP="002B4BEA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Upadek statku powietrznego </w:t>
      </w:r>
      <w:r w:rsidRPr="00661FFF">
        <w:rPr>
          <w:rFonts w:ascii="Cambria" w:hAnsi="Cambria"/>
          <w:bCs/>
          <w:sz w:val="22"/>
          <w:szCs w:val="22"/>
        </w:rPr>
        <w:t>- katastrofa bądź przymusowe lądowanie samolotu silnikowego, bezsilnikowego lub innego obiektu latającego (również drony), a także upadek ich części, przewożonego ładunku lub konieczności zrzutu ładunku lub paliwa ze statku powietrznego</w:t>
      </w:r>
      <w:r w:rsidRPr="00661FFF">
        <w:rPr>
          <w:rFonts w:ascii="Cambria" w:hAnsi="Cambria"/>
          <w:b/>
          <w:bCs/>
          <w:sz w:val="22"/>
          <w:szCs w:val="22"/>
        </w:rPr>
        <w:t xml:space="preserve"> </w:t>
      </w:r>
    </w:p>
    <w:p w:rsidR="002B4BEA" w:rsidRPr="00661FFF" w:rsidRDefault="002B4BEA" w:rsidP="002B4BEA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Zapadanie się ziemi </w:t>
      </w:r>
      <w:r w:rsidRPr="00661FFF">
        <w:rPr>
          <w:rFonts w:ascii="Cambria" w:hAnsi="Cambria"/>
          <w:bCs/>
          <w:sz w:val="22"/>
          <w:szCs w:val="22"/>
        </w:rPr>
        <w:t xml:space="preserve">– obniżenie terenu z powodu zawalenia się podziemnych pustych przestrzeni </w:t>
      </w:r>
      <w:r w:rsidRPr="00661FFF">
        <w:rPr>
          <w:rFonts w:ascii="Cambria" w:hAnsi="Cambria"/>
          <w:bCs/>
          <w:sz w:val="22"/>
          <w:szCs w:val="22"/>
        </w:rPr>
        <w:br/>
        <w:t>z wyłączeniem szkód górniczych</w:t>
      </w:r>
      <w:r w:rsidRPr="00661FFF">
        <w:rPr>
          <w:rFonts w:ascii="Cambria" w:hAnsi="Cambria"/>
          <w:b/>
          <w:bCs/>
          <w:sz w:val="22"/>
          <w:szCs w:val="22"/>
        </w:rPr>
        <w:t xml:space="preserve"> </w:t>
      </w:r>
    </w:p>
    <w:p w:rsidR="002B4BEA" w:rsidRPr="00661FFF" w:rsidRDefault="002B4BEA" w:rsidP="002B4BEA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Powódź </w:t>
      </w:r>
      <w:r w:rsidRPr="00661FFF">
        <w:rPr>
          <w:rFonts w:ascii="Cambria" w:hAnsi="Cambria"/>
          <w:sz w:val="22"/>
          <w:szCs w:val="22"/>
        </w:rPr>
        <w:t>– zalanie terenów w następstwie:</w:t>
      </w:r>
    </w:p>
    <w:p w:rsidR="002B4BEA" w:rsidRPr="00661FFF" w:rsidRDefault="002B4BEA" w:rsidP="002B4BEA">
      <w:pPr>
        <w:widowControl w:val="0"/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1) podniesienia się wody w korytach wód płynących bądź stojących (w tym zalanie terenów na skutek sztormu)</w:t>
      </w:r>
    </w:p>
    <w:p w:rsidR="002B4BEA" w:rsidRPr="00661FFF" w:rsidRDefault="002B4BEA" w:rsidP="002B4BEA">
      <w:pPr>
        <w:widowControl w:val="0"/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2) spływu wód po zboczach i stokach</w:t>
      </w:r>
    </w:p>
    <w:p w:rsidR="002B4BEA" w:rsidRPr="00661FFF" w:rsidRDefault="002B4BEA" w:rsidP="002B4BEA">
      <w:pPr>
        <w:widowControl w:val="0"/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Ochrona ubezpieczeniowa obejmuje także szkody w ubezpieczonym mieniu spowodowane przenoszeniem przedmiotów przez wody powodziowe.</w:t>
      </w:r>
    </w:p>
    <w:p w:rsidR="002B4BEA" w:rsidRPr="00661FFF" w:rsidRDefault="002B4BEA" w:rsidP="002B4BEA">
      <w:pPr>
        <w:widowControl w:val="0"/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Zakres ubezpieczenia obejmuje również szkody w wyniku powodzi w mieniu znajdującym się </w:t>
      </w:r>
      <w:r w:rsidRPr="00661FFF">
        <w:rPr>
          <w:rFonts w:ascii="Cambria" w:hAnsi="Cambria"/>
          <w:sz w:val="22"/>
          <w:szCs w:val="22"/>
        </w:rPr>
        <w:br/>
        <w:t>na obszarach szczególnego zagrożenia powodzią w rozumieniu ustawy z dnia 18 lipca 2001 r. Prawo wodne, z wyłączeniem mienia znajdującego się na terenach pomiędzy linią brzegu, a wałem powodziowym lub naturalnym wysokim brzegiem</w:t>
      </w:r>
      <w:r w:rsidRPr="00661FFF">
        <w:rPr>
          <w:rFonts w:ascii="Cambria" w:hAnsi="Cambria"/>
          <w:b/>
          <w:bCs/>
          <w:sz w:val="22"/>
          <w:szCs w:val="22"/>
        </w:rPr>
        <w:t>.</w:t>
      </w:r>
    </w:p>
    <w:p w:rsidR="002B4BEA" w:rsidRPr="00661FFF" w:rsidRDefault="002B4BEA" w:rsidP="002B4BEA">
      <w:pPr>
        <w:widowControl w:val="0"/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Nie mają zastosowania wyłączenia lub ograniczenia odpowiedzialności ubezpieczyciela z tytułu historycznego występowania powodzi w miejscu ubezpieczenia, zawarte w ogólnych bądź szczególnych warunkach ubezpieczenia.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Zakres ochrony ubezpieczeniowej obejmuje również podtopienie mienia spowodowane w wyniku deszczu nawalnego, topnienia mas śniegu lub lodu, spływu wód po zboczach lub stokach, podniesienia si</w:t>
      </w:r>
      <w:r w:rsidRPr="00661FFF">
        <w:rPr>
          <w:rFonts w:ascii="Cambria" w:eastAsia="TimesNewRoman" w:hAnsi="Cambria"/>
          <w:sz w:val="22"/>
          <w:szCs w:val="22"/>
        </w:rPr>
        <w:t xml:space="preserve">ę </w:t>
      </w:r>
      <w:r w:rsidRPr="00661FFF">
        <w:rPr>
          <w:rFonts w:ascii="Cambria" w:hAnsi="Cambria"/>
          <w:sz w:val="22"/>
          <w:szCs w:val="22"/>
        </w:rPr>
        <w:t>poziomu wód gruntowych oraz wystąpienia powodzi w sąsiednim otoczeniu (w tym podniesienie się poziomu wody w wyniku powodzi).</w:t>
      </w:r>
    </w:p>
    <w:p w:rsidR="002B4BEA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Deszcz nawalny</w:t>
      </w:r>
      <w:r w:rsidRPr="00661FFF">
        <w:rPr>
          <w:rFonts w:ascii="Cambria" w:hAnsi="Cambria"/>
          <w:sz w:val="22"/>
          <w:szCs w:val="22"/>
        </w:rPr>
        <w:t xml:space="preserve"> - za deszcz nawalny uważa się opad deszczu o współczynniku wydajności </w:t>
      </w:r>
      <w:r>
        <w:rPr>
          <w:rFonts w:ascii="Cambria" w:hAnsi="Cambria"/>
          <w:sz w:val="22"/>
          <w:szCs w:val="22"/>
        </w:rPr>
        <w:br/>
      </w:r>
      <w:r w:rsidRPr="00661FFF">
        <w:rPr>
          <w:rFonts w:ascii="Cambria" w:hAnsi="Cambria"/>
          <w:sz w:val="22"/>
          <w:szCs w:val="22"/>
        </w:rPr>
        <w:t>co najmniej 2, potwierdzonym przez stację pomiarową Instytutu Meteorologii i Gospodarki Wodnej, znajdującą się najbliżej miejsca ubezpieczenia, w którym powstała szkoda. W razie braku takiego potwierdzenia ubezpieczyciel wypłaci odszkodowanie, jeżeli stan faktyczny i rozmiar szkód w miejscu ich powstania lub w najbliższym sąsiedztwie świadczy o działaniu deszczu nawalnego. Przy czym ubezpieczyciel nie może odmówić odszkodowania na podstawie jedynie własnej oceny stanu faktycznego i rozmiarów szkody, niepopartej zaświadczeniem wydanym przez stację pomiarową Instytutu Meteorologii i Gospodarki Wodnej, znajdującą się najbliżej miejsca ubezpieczenia.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b/>
          <w:bCs/>
          <w:sz w:val="22"/>
          <w:szCs w:val="22"/>
        </w:rPr>
      </w:pP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Wandalizm</w:t>
      </w:r>
      <w:r w:rsidRPr="00661FFF">
        <w:rPr>
          <w:rFonts w:ascii="Cambria" w:hAnsi="Cambria"/>
          <w:sz w:val="22"/>
          <w:szCs w:val="22"/>
        </w:rPr>
        <w:t xml:space="preserve"> – zniszczenie lub uszkodzenie ubezpieczonego mienia w związku z usiłowaniem lub dokonaniem kradzieży z włamaniem albo rabunku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Dewastacja</w:t>
      </w:r>
      <w:r w:rsidRPr="00661FFF">
        <w:rPr>
          <w:rFonts w:ascii="Cambria" w:hAnsi="Cambria"/>
          <w:sz w:val="22"/>
          <w:szCs w:val="22"/>
        </w:rPr>
        <w:t xml:space="preserve"> – rozmyślne uszkodzenie lub zniszczenie ubezpieczonego mienia przez osoby trzecie. W zakresie obligatoryjnym ryzyko dewastacji obejmuje szkody powstałe wskutek pomalowania, w tym graffiti. </w:t>
      </w:r>
    </w:p>
    <w:p w:rsidR="002B4BEA" w:rsidRPr="00661FFF" w:rsidRDefault="002B4BEA" w:rsidP="002B4BEA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  <w:lang w:eastAsia="pl-PL"/>
        </w:rPr>
        <w:t xml:space="preserve">Osoba trzecia </w:t>
      </w:r>
      <w:r w:rsidRPr="00661FFF">
        <w:rPr>
          <w:rFonts w:ascii="Cambria" w:hAnsi="Cambria"/>
          <w:sz w:val="22"/>
          <w:szCs w:val="22"/>
          <w:lang w:eastAsia="pl-PL"/>
        </w:rPr>
        <w:t>– osoba, która nie jest stroną stosunku ubezpieczenia.</w:t>
      </w:r>
    </w:p>
    <w:p w:rsidR="002B4BEA" w:rsidRPr="00661FFF" w:rsidRDefault="002B4BEA" w:rsidP="002B4BEA">
      <w:pPr>
        <w:widowControl w:val="0"/>
        <w:tabs>
          <w:tab w:val="left" w:pos="851"/>
        </w:tabs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Wartość odtworzeniowa nowa </w:t>
      </w:r>
      <w:r w:rsidRPr="00661FFF">
        <w:rPr>
          <w:rFonts w:ascii="Cambria" w:hAnsi="Cambria"/>
          <w:sz w:val="22"/>
          <w:szCs w:val="22"/>
        </w:rPr>
        <w:t>-</w:t>
      </w:r>
      <w:r w:rsidRPr="00661FFF">
        <w:rPr>
          <w:rFonts w:ascii="Cambria" w:hAnsi="Cambria"/>
          <w:b/>
          <w:bCs/>
          <w:sz w:val="22"/>
          <w:szCs w:val="22"/>
        </w:rPr>
        <w:t xml:space="preserve"> </w:t>
      </w:r>
      <w:r w:rsidRPr="00661FFF">
        <w:rPr>
          <w:rFonts w:ascii="Cambria" w:hAnsi="Cambria"/>
          <w:sz w:val="22"/>
          <w:szCs w:val="22"/>
        </w:rPr>
        <w:t xml:space="preserve">wartość odpowiadająca kosztom zakupu, odbudowy, naprawy </w:t>
      </w:r>
      <w:r w:rsidRPr="00661FFF">
        <w:rPr>
          <w:rFonts w:ascii="Cambria" w:hAnsi="Cambria"/>
          <w:sz w:val="22"/>
          <w:szCs w:val="22"/>
        </w:rPr>
        <w:br/>
        <w:t xml:space="preserve">lub remontu, z uwzględnieniem dotychczasowych wymiarów, konstrukcji i materiałów, bez potrąceń amortyzacyjnych i stopnia zużycia; w przypadku sprzętu elektronicznego, maszyn, urządzeń </w:t>
      </w:r>
      <w:r w:rsidRPr="00661FFF">
        <w:rPr>
          <w:rFonts w:ascii="Cambria" w:hAnsi="Cambria"/>
          <w:sz w:val="22"/>
          <w:szCs w:val="22"/>
        </w:rPr>
        <w:br/>
        <w:t>i wyposażenia jest to wartość odpowiadająca kosztom zakupu lub wytworzenia nowego przedmiotu tego samego rodzaju, typu oraz o tych samych parametrach powiększona o koszty transportu i montażu</w:t>
      </w:r>
    </w:p>
    <w:p w:rsidR="002B4BEA" w:rsidRPr="00661FFF" w:rsidRDefault="002B4BEA" w:rsidP="002B4BEA">
      <w:pPr>
        <w:widowControl w:val="0"/>
        <w:tabs>
          <w:tab w:val="left" w:pos="851"/>
        </w:tabs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Wartość księgowa brutto</w:t>
      </w:r>
      <w:r w:rsidRPr="00661FFF">
        <w:rPr>
          <w:rFonts w:ascii="Cambria" w:hAnsi="Cambria"/>
          <w:sz w:val="22"/>
          <w:szCs w:val="22"/>
        </w:rPr>
        <w:t xml:space="preserve"> - wartość, która zgodnie z ustawą o rachunkowości odpowiada wartości początkowej mienia, z uwzględnieniem obowiązujących przeszacowań.</w:t>
      </w:r>
    </w:p>
    <w:p w:rsidR="002B4BEA" w:rsidRPr="00661FFF" w:rsidRDefault="002B4BEA" w:rsidP="002B4BEA">
      <w:pPr>
        <w:widowControl w:val="0"/>
        <w:tabs>
          <w:tab w:val="left" w:pos="851"/>
        </w:tabs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Wartość zakupu lub koszt wytworzenia</w:t>
      </w:r>
      <w:r w:rsidRPr="00661FFF">
        <w:rPr>
          <w:rFonts w:ascii="Cambria" w:hAnsi="Cambria"/>
          <w:sz w:val="22"/>
          <w:szCs w:val="22"/>
        </w:rPr>
        <w:t xml:space="preserve"> – w odniesieniu do zakupionych środków obrotowych rozumiana jako cena nabycia, a dla środków wytworzonych jako koszt wytworzenia.</w:t>
      </w:r>
    </w:p>
    <w:p w:rsidR="002B4BEA" w:rsidRPr="00661FFF" w:rsidRDefault="002B4BEA" w:rsidP="002B4BEA">
      <w:pPr>
        <w:widowControl w:val="0"/>
        <w:tabs>
          <w:tab w:val="left" w:pos="851"/>
        </w:tabs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Wartość nominalna</w:t>
      </w:r>
      <w:r w:rsidRPr="00661FFF">
        <w:rPr>
          <w:rFonts w:ascii="Cambria" w:hAnsi="Cambria"/>
          <w:sz w:val="22"/>
          <w:szCs w:val="22"/>
        </w:rPr>
        <w:t xml:space="preserve"> – wartość stosowana w odniesieniu do wartości i innych walorów pieniężnych </w:t>
      </w:r>
      <w:r w:rsidRPr="00661FFF">
        <w:rPr>
          <w:rFonts w:ascii="Cambria" w:hAnsi="Cambria"/>
          <w:sz w:val="22"/>
          <w:szCs w:val="22"/>
        </w:rPr>
        <w:br/>
        <w:t>(np. biletów, papierów wartościowych, kart miejskich itp.).</w:t>
      </w:r>
    </w:p>
    <w:p w:rsidR="002B4BEA" w:rsidRPr="00661FFF" w:rsidRDefault="002B4BEA" w:rsidP="002B4BEA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Wartość wyceny</w:t>
      </w:r>
      <w:r w:rsidRPr="00661FFF">
        <w:rPr>
          <w:rFonts w:ascii="Cambria" w:hAnsi="Cambria"/>
          <w:sz w:val="22"/>
          <w:szCs w:val="22"/>
        </w:rPr>
        <w:t xml:space="preserve"> – rozumiana jako wartość określona przez specjalistów w odniesieniu do niektórych kategorii mienia, np. zbiorów muzealnych, dzieł sztuki, zabytków.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Podwykonawca </w:t>
      </w:r>
      <w:r w:rsidRPr="00661FFF">
        <w:rPr>
          <w:rFonts w:ascii="Cambria" w:hAnsi="Cambria"/>
          <w:sz w:val="22"/>
          <w:szCs w:val="22"/>
        </w:rPr>
        <w:t>– osoba fizyczna niebędąca pracownikiem, osoba prawna bądź jednostka organizacyjna nieposiadająca osobowości prawnej, której Ubezpieczony powierzył wykonanie określonych czynności, prac lub usług.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Kradzież zwykła</w:t>
      </w:r>
      <w:r w:rsidRPr="00661FFF">
        <w:rPr>
          <w:rFonts w:ascii="Cambria" w:hAnsi="Cambria"/>
          <w:sz w:val="22"/>
          <w:szCs w:val="22"/>
        </w:rPr>
        <w:t xml:space="preserve"> – dokonanie zaboru w celu przywłaszczenia mienia bez zniszczenia zabezpieczeń lub bez użycia przemocy, groźby jej użycia bądź doprowadzenia osoby do stanu nieprzytomności lub bezbronności. </w:t>
      </w:r>
      <w:r w:rsidRPr="00661FFF">
        <w:rPr>
          <w:rFonts w:ascii="Cambria" w:hAnsi="Cambria"/>
          <w:bCs/>
          <w:sz w:val="22"/>
          <w:szCs w:val="22"/>
        </w:rPr>
        <w:t xml:space="preserve">Kradzież zwykła </w:t>
      </w:r>
      <w:r w:rsidRPr="00661FFF">
        <w:rPr>
          <w:rFonts w:ascii="Cambria" w:hAnsi="Cambria"/>
          <w:sz w:val="22"/>
          <w:szCs w:val="22"/>
        </w:rPr>
        <w:t xml:space="preserve">dotyczy również mienia niezabezpieczonego z powodu jego naturalnego umiejscowienia. Kradzież zwykła objęta jest ochroną pod warunkiem, że Ubezpieczony powiadomi o tym fakcie policję niezwłocznie, lecz nie później niż w terminie 3 dni, po stwierdzeniu wystąpieniu takiej szkody. ochrona ubezpieczeniowa w związku ze zrealizowaniem się ryzyka kradzieży zwykłej nie dotyczy gotówki i wartości pieniężnych. 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D3C91">
        <w:rPr>
          <w:rFonts w:ascii="Cambria" w:hAnsi="Cambria"/>
          <w:b/>
          <w:bCs/>
          <w:sz w:val="22"/>
          <w:szCs w:val="22"/>
        </w:rPr>
        <w:t>Kradzież zuchwała</w:t>
      </w:r>
      <w:r w:rsidRPr="006D3C91">
        <w:rPr>
          <w:rFonts w:ascii="Cambria" w:hAnsi="Cambria"/>
          <w:sz w:val="22"/>
          <w:szCs w:val="22"/>
        </w:rPr>
        <w:t xml:space="preserve"> – to kradzież, w której sprawca zabierając rzeczy w celu ich przywłaszczenia, zastosował przemoc lub groźbę użycia przemocy, która nie zawiera się w definicji rabunku (rozboju) albo działał jawnie wykazując wobec posiadacza rzeczy postawę obliczoną na zaskoczenie. W szczególności kradzieżą zuchwałą jest zabór pojazdu wraz z dokumentami i kluczykami wskutek użycia podstępu (celowe spowodowanie kolizji, wrzucenie pod pojazd przedmiotu, który doprowadzi do jego zatrzymania), a także działanie jawne, polegające na zaborze pojazdu chwilowo opuszczonego przez posiadacza, działającego w stanie wyższej konieczności, np. w celu udzielenia pomocy.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Kradzież z włamaniem</w:t>
      </w:r>
      <w:r w:rsidRPr="00661FFF">
        <w:rPr>
          <w:rFonts w:ascii="Cambria" w:hAnsi="Cambria"/>
          <w:sz w:val="22"/>
          <w:szCs w:val="22"/>
        </w:rPr>
        <w:t xml:space="preserve"> – zabór w celu przywłaszczenia (kradzież) ubezpieczonego mienia </w:t>
      </w:r>
      <w:r w:rsidRPr="00661FFF">
        <w:rPr>
          <w:rFonts w:ascii="Cambria" w:hAnsi="Cambria"/>
          <w:sz w:val="22"/>
          <w:szCs w:val="22"/>
        </w:rPr>
        <w:br/>
        <w:t>w następstwie usunięcia przeszkody materialnej lub niematerialnej (a także dostanie się przez sprawcę do wnętrza pomieszczenia przy użyciu klucza lub innego narzędzia służącego do otwierania pomieszczeń i zabezpieczeń), będącej częścią konstrukcji pomieszczenia zamkniętego lub specjalnym zamknięciem utrudniającym dostęp do jego wnętrza.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 xml:space="preserve">Rabunek (rozbój) </w:t>
      </w:r>
      <w:r w:rsidRPr="00661FFF">
        <w:rPr>
          <w:rFonts w:ascii="Cambria" w:hAnsi="Cambria"/>
          <w:sz w:val="22"/>
          <w:szCs w:val="22"/>
        </w:rPr>
        <w:t>- kradzież ubezpieczonego mienia przy użyciu przemocy wobec osoby lub groźby natychmiastowego jej użycia albo z doprowadzeniem człowieka do stanu nieprzytomności lub bezbronności. Za rabunek (rozbój) uważa się także postępowanie sprawcy, który w celu utrzymania się w posiadaniu zabranej ubezpieczonej rzeczy, bezpośrednio po dokonaniu kradzieży, używa przemocy wobec osoby lub grozi natychmiastowym jej użyciem albo doprowadza człowieka do stanu nieprzytomności lub bezbronności.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bCs/>
          <w:sz w:val="22"/>
          <w:szCs w:val="22"/>
        </w:rPr>
        <w:t>Szkoda</w:t>
      </w:r>
      <w:r w:rsidRPr="00661FFF">
        <w:rPr>
          <w:rFonts w:ascii="Cambria" w:hAnsi="Cambria"/>
          <w:sz w:val="22"/>
          <w:szCs w:val="22"/>
        </w:rPr>
        <w:t xml:space="preserve"> – za szkodę uważa się utratę, uszkodzenie lub zniszczenie ubezpieczonego mienia wskutek działania jednego lub kilku zdarzeń losowych objętych zakresem umowy ubezpieczenia o charakterze nagłym, niespodziewanym i niezależnym od woli Ubezpieczającego. Nie stosuje się odmiennych </w:t>
      </w:r>
      <w:r w:rsidRPr="00661FFF">
        <w:rPr>
          <w:rFonts w:ascii="Cambria" w:hAnsi="Cambria"/>
          <w:sz w:val="22"/>
          <w:szCs w:val="22"/>
        </w:rPr>
        <w:lastRenderedPageBreak/>
        <w:t>zapisów warunków ubezpieczenia, w tym uzależniających odpowiedzialność ubezpieczyciela za jedne zdarzenia od ubezpieczenia innych zdarzeń.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Za szkodę rozumie się także zanieczyszczenie lub skażenie ubezpieczonego mienia, powstałe na skutek jednego lub kilku zdarzeń losowych objętych umową ubezpieczenia, jeżeli w wyniku skażenia lub zanieczyszczenia nie może ono spełniać swoich funkcji i być prawidłowo eksploatowane, bez względu na to czy miało miejsce fizyczne uszkodzenie lub zniszczenie.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pacing w:val="-4"/>
          <w:sz w:val="22"/>
          <w:szCs w:val="22"/>
        </w:rPr>
      </w:pPr>
      <w:r w:rsidRPr="00661FFF">
        <w:rPr>
          <w:rFonts w:ascii="Cambria" w:hAnsi="Cambria"/>
          <w:b/>
          <w:bCs/>
          <w:spacing w:val="-4"/>
          <w:sz w:val="22"/>
          <w:szCs w:val="22"/>
        </w:rPr>
        <w:t>Klauzula ubezpieczenia kradzieży stałych elementów budynków i budowli</w:t>
      </w:r>
      <w:r w:rsidRPr="00661FFF">
        <w:rPr>
          <w:rFonts w:ascii="Cambria" w:hAnsi="Cambria"/>
          <w:spacing w:val="-4"/>
          <w:sz w:val="22"/>
          <w:szCs w:val="22"/>
        </w:rPr>
        <w:t xml:space="preserve"> – bez względu </w:t>
      </w:r>
      <w:r>
        <w:rPr>
          <w:rFonts w:ascii="Cambria" w:hAnsi="Cambria"/>
          <w:spacing w:val="-4"/>
          <w:sz w:val="22"/>
          <w:szCs w:val="22"/>
        </w:rPr>
        <w:br/>
      </w:r>
      <w:r w:rsidRPr="00661FFF">
        <w:rPr>
          <w:rFonts w:ascii="Cambria" w:hAnsi="Cambria"/>
          <w:spacing w:val="-4"/>
          <w:sz w:val="22"/>
          <w:szCs w:val="22"/>
        </w:rPr>
        <w:t>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llianzNeo-CondensedBold"/>
          <w:b/>
          <w:bCs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Ochroną ubezpieczeniową dodatkowo objęte są szkody spowodowane kradzieżą (zaborem) elementów stałych i urządzeń budynków i budowli oraz elementów działki (np. zadaszenia, markiz, rynien, parapetów, ogrodzeń, szlabanów, siłowników bram, zewnętrznych elementów telewizji przemysłowej, monitoringu, anten, klimatyzatorów, lamp, oświetlenia zewnętrznego, wyposażenia parkingów, innych zamontowanych na stałe urządzeń i elementów) oraz szkody w ubezpieczonych obiektach małej architektury spowodowane kradzieżą elementów tych obiektów. </w:t>
      </w:r>
    </w:p>
    <w:p w:rsidR="002B4BEA" w:rsidRPr="00661FFF" w:rsidRDefault="002B4BEA" w:rsidP="002B4BE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llianzNeo-CondensedBold"/>
          <w:b/>
          <w:bCs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Franszyzy i udziały własne – tożsame z obowiązującymi w umowie ubezpieczenia, obejmującej mienie dotknięte szkodą.</w:t>
      </w:r>
    </w:p>
    <w:p w:rsidR="002B4BEA" w:rsidRPr="00661FFF" w:rsidRDefault="002B4BEA" w:rsidP="002B4BE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llianzNeo-CondensedBold"/>
          <w:b/>
          <w:bCs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Limit odpowiedzialności wynosi 50 000,00 zł na jedno i wszystkie zdarzenia w każdym okresie ubezpieczenia.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likwidacyjna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Bez względu na stopień amortyzacji lub zużycia technicznego danego przedmiotu ubezpieczenia, ubezpieczonego w wartości księgowej brutto lub odtworzeniowej nowej, odszkodowanie wypłacane jest w pełnej wysokości, obejmującej koszt naprawy, wymiany, nabycia lub odbudowy z uwzględnieniem kosztów montażu, demontażu, transportu, ceł i innych opłat, do sumy ubezpieczenia uszkodzonej, zniszczonej lub utraconej rzeczy, nie więcej jednak niż suma ubezpieczenia albo cena takiej samej lub podobnej rzeczy nowej, w zależności od tego, która z nich jest niższa. Jakiekolwiek postanowienia ogólnych warunków ubezpieczenia, dotyczące proporcjonalnego zmniejszenia odszkodowania lub innej jego redukcji (w tym proporcjonalnej), nie będą miały zastosowania.</w:t>
      </w:r>
    </w:p>
    <w:p w:rsidR="002B4BEA" w:rsidRPr="00BE0973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Taka sama zasada wypłaty odszkodowania obowiązuje w przypadku nieodtworzenia przedmiotu ubezpieczenia, przy czym wówczas wysokość odszkodowania odpowiadać będzie kosztom nabycia lub odtworzenia mienia, nie więcej jednak niż suma ubezpieczenia albo cena takiej samej lub podobnej rzeczy nowej, w zależności od tego, która z nich jest niższa.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daty stempla bankowego lub pocztowego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Za datę prawidłowego opłacenia składki ubezpieczeniowej uznaje się datę stempla bankowego lub pocztowego, uwidocznioną na przelewie bankowym lub pocztowym, pod warunkiem, że w chwili zlecenia przelewu bankowego na koncie ubezpieczającego znajdowały się wystarczające środki finansowe.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zbycia przedmiotu ubezpieczenia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pStyle w:val="Akapitzlist"/>
        <w:widowControl w:val="0"/>
        <w:numPr>
          <w:ilvl w:val="0"/>
          <w:numId w:val="1"/>
        </w:numPr>
        <w:suppressAutoHyphens w:val="0"/>
        <w:ind w:left="357" w:hanging="357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W braku odmiennego stanowiska ubezpieczającego lub ubezpieczonego przekazanego do ubezpieczyciela, w przypadku zbycia przedmiotu ubezpieczenia (np. w związku z przewłaszczeniem na zabezpieczenie), umowa ubezpieczenia nie wygasa zgodnie z art. 823 § 1 K.C., zaś prawa z umowy ubezpieczenia przechodzą na nabywcę przedmiotu ubezpieczenia.</w:t>
      </w:r>
    </w:p>
    <w:p w:rsidR="002B4BEA" w:rsidRPr="00661FFF" w:rsidRDefault="002B4BEA" w:rsidP="002B4BEA">
      <w:pPr>
        <w:pStyle w:val="Akapitzlist"/>
        <w:widowControl w:val="0"/>
        <w:numPr>
          <w:ilvl w:val="0"/>
          <w:numId w:val="1"/>
        </w:numPr>
        <w:suppressAutoHyphens w:val="0"/>
        <w:ind w:left="357" w:hanging="357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Jeżeli umowa ubezpieczenia nie wygasła na podstawie ust. 1 niniejszej klauzuli, nie wygasa ona także w przypadku powrotnego przejścia własności na ubezpieczającego lub ubezpieczonego.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czasu ochrony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W przypadku braku wpłaty w ustalonym terminie składki jednorazowej lub jej pierwszej raty Ubezpieczyciel odstępuje od możliwości wypowiedzenia umowy ze skutkiem natychmiastowym z żądaniem zapłaty składki za okres, przez który ponosił odpowiedzialność. W razie braku zapłaty wyżej wymienionej należności ubezpieczyciel po upływie terminu wezwie ubezpieczającego do zapłaty z zagrożeniem, że brak zapłaty w wyznaczonym terminie, nie krótszym jednak niż 7 dni </w:t>
      </w:r>
      <w:r w:rsidRPr="00661FFF">
        <w:rPr>
          <w:rFonts w:ascii="Cambria" w:hAnsi="Cambria"/>
          <w:sz w:val="22"/>
          <w:szCs w:val="22"/>
        </w:rPr>
        <w:lastRenderedPageBreak/>
        <w:t xml:space="preserve">od dnia otrzymania wezwania, spowoduje ustanie odpowiedzialności ubezpieczyciela. 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nieściągania rat niewymagalnych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W przypadku wypłaty odszkodowania, ubezpieczyciel nie potrąca z kwoty odszkodowania dla ubezpieczającego/ubezpieczonego rat jeszcze niewymagalnych oraz nie żąda zapłaty pozostałych rat. W przypadku wypłaty jakiegokolwiek odszkodowania ubezpieczający zobowiązany jest do opłacenia pozostałych rat składki w uzgodnionych terminach i wysokości.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uznania stanu zabezpieczeń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Ubezpieczyciel oświadcza, że znany jest mu stan stosowanych przez ubezpieczającego/ ubezpieczonego zabezpieczeń przeciwpożarowych, przeciwprzepięciowych i </w:t>
      </w:r>
      <w:proofErr w:type="spellStart"/>
      <w:r w:rsidRPr="00661FFF">
        <w:rPr>
          <w:rFonts w:ascii="Cambria" w:hAnsi="Cambria"/>
          <w:sz w:val="22"/>
          <w:szCs w:val="22"/>
        </w:rPr>
        <w:t>przeciwkradzieżowych</w:t>
      </w:r>
      <w:proofErr w:type="spellEnd"/>
      <w:r>
        <w:rPr>
          <w:rFonts w:ascii="Cambria" w:hAnsi="Cambria"/>
          <w:sz w:val="22"/>
          <w:szCs w:val="22"/>
        </w:rPr>
        <w:br/>
      </w:r>
      <w:r w:rsidRPr="00661FFF">
        <w:rPr>
          <w:rFonts w:ascii="Cambria" w:hAnsi="Cambria"/>
          <w:sz w:val="22"/>
          <w:szCs w:val="22"/>
        </w:rPr>
        <w:t xml:space="preserve"> i uznaje go za wystarczający i spełniający warunki do uzyskania ochrony ubezpieczeniowej oraz nie będzie podnosił tej kwestii w przypadku szkody.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uznania stanu zabezpieczeń (dotyczy ubezpieczeń komunikacyjnych) </w:t>
      </w:r>
      <w:r w:rsidRPr="00661FFF">
        <w:rPr>
          <w:rFonts w:ascii="Cambria" w:hAnsi="Cambria"/>
          <w:sz w:val="22"/>
          <w:szCs w:val="22"/>
        </w:rPr>
        <w:t>– bez względu</w:t>
      </w:r>
      <w:r>
        <w:rPr>
          <w:rFonts w:ascii="Cambria" w:hAnsi="Cambria"/>
          <w:sz w:val="22"/>
          <w:szCs w:val="22"/>
        </w:rPr>
        <w:br/>
      </w:r>
      <w:r w:rsidRPr="00661FFF">
        <w:rPr>
          <w:rFonts w:ascii="Cambria" w:hAnsi="Cambria"/>
          <w:sz w:val="22"/>
          <w:szCs w:val="22"/>
        </w:rPr>
        <w:t xml:space="preserve">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Ubezpieczyciel oświadcza, że znany jest mu stan stosowanych przez ubezpieczającego/ ubezpieczonego zabezpieczeń </w:t>
      </w:r>
      <w:proofErr w:type="spellStart"/>
      <w:r w:rsidRPr="00661FFF">
        <w:rPr>
          <w:rFonts w:ascii="Cambria" w:hAnsi="Cambria"/>
          <w:sz w:val="22"/>
          <w:szCs w:val="22"/>
        </w:rPr>
        <w:t>przeciwkradzieżowych</w:t>
      </w:r>
      <w:proofErr w:type="spellEnd"/>
      <w:r w:rsidRPr="00661FFF">
        <w:rPr>
          <w:rFonts w:ascii="Cambria" w:hAnsi="Cambria"/>
          <w:sz w:val="22"/>
          <w:szCs w:val="22"/>
        </w:rPr>
        <w:t xml:space="preserve"> i uznaje go za wystarczający i spełniający warunki do uzyskania ochrony ubezpieczeniowej oraz nie będzie podnosił tej kwestii w przypadku szkody.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naprawy zabezpieczeń </w:t>
      </w:r>
      <w:proofErr w:type="spellStart"/>
      <w:r w:rsidRPr="00661FFF">
        <w:rPr>
          <w:rFonts w:ascii="Cambria" w:hAnsi="Cambria"/>
          <w:b/>
          <w:sz w:val="22"/>
          <w:szCs w:val="22"/>
        </w:rPr>
        <w:t>przeciwkradzieżowych</w:t>
      </w:r>
      <w:proofErr w:type="spellEnd"/>
      <w:r w:rsidRPr="00661FFF">
        <w:rPr>
          <w:rFonts w:ascii="Cambria" w:hAnsi="Cambria"/>
          <w:b/>
          <w:sz w:val="22"/>
          <w:szCs w:val="22"/>
        </w:rPr>
        <w:t xml:space="preserve">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Ustala się, że ubezpieczyciel zwróci ubezpieczającemu/ubezpieczonemu koszty naprawy zniszczonych lub uszkodzonych zabezpieczeń (stropów, ścian, podług, drzwi, zamków, okien, szyb, żaluzji i innych elementów) wskutek dokonanej albo usiłowanej kradzieży z włamaniem, a także koszty wymiany kluczy. Limit kosztów ustala się w wysokości 50 000,00 zł na jedno i wszystkie zdarzenia w okresie ubezpieczenia.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zgłaszania szkód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Na podstawie art. 818 § 1 K.C. ustala się termin powiadomienia ubezpieczyciela o wypadku ubezpieczeniowym na 7 dni od daty uzyskania przez ubezpieczającego lub ubezpieczonego wiedzy o zajściu wypadku.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niezawiadomienia w terminie o szkodzie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W razie naruszenia z winy umyślnej przez ubezpieczającego lub ubezpieczonego obowiązku powiadomienia ubezpieczyciela o wypadku ubezpieczeniowym w określonym w umowie ubezpieczenia lub ogólnych warunkach ubezpieczenia w terminie, ubezpieczyciel może odpowiednio zmniejszyć odszkodowanie, jeżeli naruszenie przyczyniło się do zwiększenia szkody lub uniemożliwiło ubezpieczycielowi ustalenie okoliczności i skutków wypadku. Pozostałe postanowienia art. 818 K.C. mają pełne zastosowanie.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miejsc ubezpieczenia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Jako miejsce ubezpieczenia uznaje się wszystkie istniejące i przyszłe lokalizacje należące do ubezpieczającego/ubezpieczonego oraz każde miejsce związane z prowadzoną działalnością, zarówno własne, jak i wynajmowane, zarządzane czy dzierżawione, położone na terenie RP.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wynagrodzenia rzeczoznawców i ekspertów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Ubezpieczyciel dodatkowo obejmuje ochroną ubezpieczeniową poniesione przez ubezpieczającego /ubezpieczonego konieczne, uzasadnione i udokumentowane koszty ekspertyz rzeczoznawców bądź ekspertów związane z ustaleniem faktycznego zakresu i rozmiaru szkody oraz sposobu jej naprawienia. Ustala się limit odszkodowawczy 50 000,00 zł na jedno i wszystkie zdarzenia w każdym okresie ubezpieczenia.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>Klauzula dodatkowej prewencyjnej sumy ubezpieczenia</w:t>
      </w:r>
      <w:r w:rsidRPr="00661FFF">
        <w:rPr>
          <w:rFonts w:ascii="Cambria" w:hAnsi="Cambria"/>
          <w:sz w:val="22"/>
          <w:szCs w:val="22"/>
        </w:rPr>
        <w:t xml:space="preserve"> 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lastRenderedPageBreak/>
        <w:t xml:space="preserve">Jeżeli w ubezpieczeniu mienia od ognia i innych zdarzeń losowych bądź od wszystkich </w:t>
      </w:r>
      <w:proofErr w:type="spellStart"/>
      <w:r w:rsidRPr="00661FFF">
        <w:rPr>
          <w:rFonts w:ascii="Cambria" w:hAnsi="Cambria"/>
          <w:sz w:val="22"/>
          <w:szCs w:val="22"/>
        </w:rPr>
        <w:t>ryzyk</w:t>
      </w:r>
      <w:proofErr w:type="spellEnd"/>
      <w:r w:rsidRPr="00661FFF">
        <w:rPr>
          <w:rFonts w:ascii="Cambria" w:hAnsi="Cambria"/>
          <w:sz w:val="22"/>
          <w:szCs w:val="22"/>
        </w:rPr>
        <w:t xml:space="preserve"> systemem sum stałych suma ubezpieczenia danego środka trwałego jest niższa od wartości szkody, niedoubezpieczenie pokryte zostanie z dodatkowej prewencyjnej sumy ubezpieczenia.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>Limit odszkodowawczy: 1 000 000,00 zł na jedno i wszystkie zdarzenia w każdym okresie ubezpieczenia.</w:t>
      </w:r>
    </w:p>
    <w:p w:rsidR="002B4BEA" w:rsidRPr="00661FFF" w:rsidRDefault="002B4BEA" w:rsidP="002B4BEA">
      <w:pPr>
        <w:widowControl w:val="0"/>
        <w:spacing w:before="120"/>
        <w:jc w:val="both"/>
        <w:rPr>
          <w:rFonts w:ascii="Cambria" w:hAnsi="Cambria"/>
          <w:b/>
          <w:sz w:val="22"/>
          <w:szCs w:val="22"/>
        </w:rPr>
      </w:pPr>
      <w:r w:rsidRPr="00661FFF">
        <w:rPr>
          <w:rFonts w:ascii="Cambria" w:hAnsi="Cambria"/>
          <w:b/>
          <w:sz w:val="22"/>
          <w:szCs w:val="22"/>
        </w:rPr>
        <w:t xml:space="preserve">Klauzula ubezpieczenia przepięć </w:t>
      </w:r>
      <w:r w:rsidRPr="00661FFF">
        <w:rPr>
          <w:rFonts w:ascii="Cambria" w:hAnsi="Cambria"/>
          <w:sz w:val="22"/>
          <w:szCs w:val="22"/>
        </w:rPr>
        <w:t>– bez względu na postanowienia ogólnych bądź szczególnych warunków ubezpieczenia, strony umowy ubezpieczenia uzgodniły, że: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Ochroną ubezpieczeniową objęte zostają szkody powstałe wskutek wszelkich przepięć, w tym również bezpośrednio lub pośrednio wskutek wyładowania atmosferycznego, bezpośredniego lub pośredniego uderzenia pioruna (szkody spowodowane gwałtownym wzrostem napięcia w sieci elektrycznej </w:t>
      </w:r>
      <w:r>
        <w:rPr>
          <w:rFonts w:ascii="Cambria" w:hAnsi="Cambria"/>
          <w:sz w:val="22"/>
          <w:szCs w:val="22"/>
        </w:rPr>
        <w:br/>
      </w:r>
      <w:r w:rsidRPr="00661FFF">
        <w:rPr>
          <w:rFonts w:ascii="Cambria" w:hAnsi="Cambria"/>
          <w:sz w:val="22"/>
          <w:szCs w:val="22"/>
        </w:rPr>
        <w:t>w wyniku wyładowań atmosferycznych) lub zmian parametrów prądu elektrycznego (zmiany napięcia, natężenia, częstotliwości, w tym szkody powstałe z przyczyn leżących po stronie zakładu energetycznego) lub wzbudzania się niszczących sił elektromagnetycznych. Z zakresu ochrony ubezpieczeniowej wyłączone są szkody w urządzeniach przeciwprzepięciowych polegające na ich uszkodzeniu wskutek prawidłowego zadziałania (np. przepalenie wkładek topikowych, bezpieczniki, wyłączniki). Ubezpieczenie obejmuje wszystkie grupy mienia.</w:t>
      </w:r>
    </w:p>
    <w:p w:rsidR="002B4BEA" w:rsidRPr="00661FFF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</w:pPr>
      <w:r w:rsidRPr="00661FFF">
        <w:rPr>
          <w:rFonts w:ascii="Cambria" w:hAnsi="Cambria"/>
          <w:sz w:val="22"/>
          <w:szCs w:val="22"/>
        </w:rPr>
        <w:t xml:space="preserve">Limit odpowiedzialności: 1 000 000,00 zł na jedno i wszystkie zdarzenia w okresie ubezpieczenia. Ryzyko bezpośredniego oraz pośredniego uderzenia pioruna objęte jest ochroną do pełnej wysokości sum ubezpieczenia. </w:t>
      </w:r>
    </w:p>
    <w:p w:rsidR="002B4BEA" w:rsidRPr="00490327" w:rsidRDefault="002B4BEA" w:rsidP="002B4BEA">
      <w:pPr>
        <w:widowControl w:val="0"/>
        <w:jc w:val="both"/>
        <w:rPr>
          <w:rFonts w:ascii="Cambria" w:hAnsi="Cambria"/>
          <w:sz w:val="22"/>
          <w:szCs w:val="22"/>
        </w:rPr>
        <w:sectPr w:rsidR="002B4BEA" w:rsidRPr="00490327" w:rsidSect="002A6A64">
          <w:pgSz w:w="11906" w:h="16838"/>
          <w:pgMar w:top="993" w:right="1134" w:bottom="709" w:left="1134" w:header="454" w:footer="454" w:gutter="0"/>
          <w:cols w:space="708"/>
          <w:docGrid w:linePitch="360"/>
        </w:sectPr>
      </w:pPr>
      <w:r w:rsidRPr="00661FFF">
        <w:rPr>
          <w:rFonts w:ascii="Cambria" w:hAnsi="Cambria"/>
          <w:sz w:val="22"/>
          <w:szCs w:val="22"/>
        </w:rPr>
        <w:t xml:space="preserve">Uwaga: jeśli ogólne lub szczególne warunki ubezpieczenia mienia od wszystkich </w:t>
      </w:r>
      <w:proofErr w:type="spellStart"/>
      <w:r w:rsidRPr="00661FFF">
        <w:rPr>
          <w:rFonts w:ascii="Cambria" w:hAnsi="Cambria"/>
          <w:sz w:val="22"/>
          <w:szCs w:val="22"/>
        </w:rPr>
        <w:t>ryzyk</w:t>
      </w:r>
      <w:proofErr w:type="spellEnd"/>
      <w:r w:rsidRPr="00661FFF">
        <w:rPr>
          <w:rFonts w:ascii="Cambria" w:hAnsi="Cambria"/>
          <w:sz w:val="22"/>
          <w:szCs w:val="22"/>
        </w:rPr>
        <w:t xml:space="preserve"> nie przewidują limitu odpowiedzialności dla ryzyka przepięcia lub jeśli limit ten jest wyższy niż określony w klauzuli, wówczas zastosowanie mają wyłącznie postanowienia ogólnych lub szczególnych warunków ubezpiecz</w:t>
      </w:r>
      <w:r>
        <w:rPr>
          <w:rFonts w:ascii="Cambria" w:hAnsi="Cambria"/>
          <w:sz w:val="22"/>
          <w:szCs w:val="22"/>
        </w:rPr>
        <w:t>enia.</w:t>
      </w: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charset w:val="80"/>
    <w:family w:val="auto"/>
    <w:pitch w:val="default"/>
  </w:font>
  <w:font w:name="AllianzNeo-Condensed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CE8"/>
    <w:multiLevelType w:val="hybridMultilevel"/>
    <w:tmpl w:val="D272E374"/>
    <w:lvl w:ilvl="0" w:tplc="6F743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54"/>
    <w:rsid w:val="002B4BEA"/>
    <w:rsid w:val="00593881"/>
    <w:rsid w:val="0060321F"/>
    <w:rsid w:val="006E6154"/>
    <w:rsid w:val="00A366F2"/>
    <w:rsid w:val="00CA3BCE"/>
    <w:rsid w:val="00E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45603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456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45603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456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4</cp:revision>
  <dcterms:created xsi:type="dcterms:W3CDTF">2020-10-22T12:32:00Z</dcterms:created>
  <dcterms:modified xsi:type="dcterms:W3CDTF">2020-10-22T12:42:00Z</dcterms:modified>
</cp:coreProperties>
</file>